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23600">
      <w:pPr>
        <w:jc w:val="center"/>
        <w:rPr>
          <w:rFonts w:hint="eastAsia"/>
          <w:sz w:val="32"/>
          <w:szCs w:val="32"/>
        </w:rPr>
      </w:pPr>
      <w:r>
        <w:rPr>
          <w:rFonts w:hint="eastAsia"/>
          <w:sz w:val="32"/>
          <w:szCs w:val="32"/>
          <w:lang w:eastAsia="zh-CN"/>
        </w:rPr>
        <w:t>进口</w:t>
      </w:r>
      <w:r>
        <w:rPr>
          <w:rFonts w:hint="eastAsia"/>
          <w:sz w:val="32"/>
          <w:szCs w:val="32"/>
        </w:rPr>
        <w:t>主动脉内球囊反搏泵技术参数</w:t>
      </w:r>
    </w:p>
    <w:p w14:paraId="6F8A4645">
      <w:pPr>
        <w:jc w:val="center"/>
        <w:rPr>
          <w:rFonts w:hint="eastAsia"/>
        </w:rPr>
      </w:pPr>
    </w:p>
    <w:p w14:paraId="60E0992E">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sz w:val="28"/>
          <w:szCs w:val="28"/>
          <w:lang w:eastAsia="zh-CN"/>
        </w:rPr>
      </w:pPr>
      <w:r>
        <w:rPr>
          <w:rFonts w:hint="eastAsia"/>
          <w:sz w:val="28"/>
          <w:szCs w:val="28"/>
        </w:rPr>
        <w:t>设备用途</w:t>
      </w:r>
      <w:r>
        <w:rPr>
          <w:rFonts w:hint="eastAsia"/>
          <w:sz w:val="28"/>
          <w:szCs w:val="28"/>
          <w:lang w:eastAsia="zh-CN"/>
        </w:rPr>
        <w:t>。</w:t>
      </w:r>
      <w:r>
        <w:rPr>
          <w:rFonts w:hint="eastAsia"/>
          <w:sz w:val="28"/>
          <w:szCs w:val="28"/>
        </w:rPr>
        <w:t>主动脉内球囊反搏泵原理是将可充气球囊放置在心脏病患者的降主动脉处，通过马达驱动，球囊在心脏收缩期收缩，在心脏舒期充气，以增加冠状动脉的灌注，减轻心脏后负荷，可以缓解心衰、冠心病、心肌梗死等疾病引起的血液循环障碍。该装置可在急性心肌梗死后改善左心室功能和左室后负荷，缩短患者在重症监护室的时间，减少并发症发生率，提高生存率</w:t>
      </w:r>
      <w:r>
        <w:rPr>
          <w:rFonts w:hint="eastAsia"/>
          <w:sz w:val="28"/>
          <w:szCs w:val="28"/>
          <w:lang w:eastAsia="zh-CN"/>
        </w:rPr>
        <w:t>。</w:t>
      </w:r>
    </w:p>
    <w:p w14:paraId="084F1145">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lang w:eastAsia="zh-CN"/>
        </w:rPr>
        <w:t>二、</w:t>
      </w:r>
      <w:r>
        <w:rPr>
          <w:rFonts w:hint="eastAsia"/>
          <w:sz w:val="28"/>
          <w:szCs w:val="28"/>
        </w:rPr>
        <w:t xml:space="preserve">主要技术参数 </w:t>
      </w:r>
    </w:p>
    <w:p w14:paraId="4CEE02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 电池充满后可工作≥90分钟。</w:t>
      </w:r>
    </w:p>
    <w:p w14:paraId="15CDE7A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2. 整体重量≤50千克。</w:t>
      </w:r>
    </w:p>
    <w:p w14:paraId="018AD77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3 具有≥13寸触摸显示屏。</w:t>
      </w:r>
    </w:p>
    <w:p w14:paraId="3E8A9ED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4. 显示语言：中/英文可选。</w:t>
      </w:r>
    </w:p>
    <w:p w14:paraId="2D86314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5. </w:t>
      </w:r>
      <w:r>
        <w:rPr>
          <w:rFonts w:hint="eastAsia"/>
          <w:sz w:val="28"/>
          <w:szCs w:val="28"/>
          <w:lang w:eastAsia="zh-CN"/>
        </w:rPr>
        <w:t>★</w:t>
      </w:r>
      <w:r>
        <w:rPr>
          <w:rFonts w:hint="eastAsia"/>
          <w:sz w:val="28"/>
          <w:szCs w:val="28"/>
        </w:rPr>
        <w:t>波形显示至少包含：ECG、AP、BP波形，ECG可以显示充气间隔，可以精确显示导管压力。（提供相关操作手册或彩页证明）</w:t>
      </w:r>
    </w:p>
    <w:p w14:paraId="7703B7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6. 可显示电池容量、氦气瓶容量、氦气瓶压力数值。</w:t>
      </w:r>
    </w:p>
    <w:p w14:paraId="08AA357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7. </w:t>
      </w:r>
      <w:r>
        <w:rPr>
          <w:rFonts w:hint="eastAsia"/>
          <w:sz w:val="28"/>
          <w:szCs w:val="28"/>
          <w:lang w:eastAsia="zh-CN"/>
        </w:rPr>
        <w:t>★</w:t>
      </w:r>
      <w:r>
        <w:rPr>
          <w:rFonts w:hint="eastAsia"/>
          <w:sz w:val="28"/>
          <w:szCs w:val="28"/>
        </w:rPr>
        <w:t>可以精确显示导管充气量。（提供相关界面截图证明）</w:t>
      </w:r>
    </w:p>
    <w:p w14:paraId="0542214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8. </w:t>
      </w:r>
      <w:r>
        <w:rPr>
          <w:rFonts w:hint="eastAsia"/>
          <w:sz w:val="28"/>
          <w:szCs w:val="28"/>
          <w:lang w:eastAsia="zh-CN"/>
        </w:rPr>
        <w:t>★</w:t>
      </w:r>
      <w:r>
        <w:rPr>
          <w:rFonts w:hint="eastAsia"/>
          <w:sz w:val="28"/>
          <w:szCs w:val="28"/>
        </w:rPr>
        <w:t>报警显示：报警信息可按照高、中、低分级显示。（提供相关操作手册或彩页证明）</w:t>
      </w:r>
    </w:p>
    <w:p w14:paraId="2A7FB5B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9. 具有文字提示报警信息，报警</w:t>
      </w:r>
      <w:r>
        <w:rPr>
          <w:rFonts w:hint="eastAsia"/>
          <w:sz w:val="28"/>
          <w:szCs w:val="28"/>
          <w:lang w:eastAsia="zh-CN"/>
        </w:rPr>
        <w:t>提示</w:t>
      </w:r>
      <w:r>
        <w:rPr>
          <w:rFonts w:hint="eastAsia"/>
          <w:sz w:val="28"/>
          <w:szCs w:val="28"/>
        </w:rPr>
        <w:t>可以360度可见。</w:t>
      </w:r>
    </w:p>
    <w:p w14:paraId="228154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10. 工作模式可设置：自动／手动。</w:t>
      </w:r>
    </w:p>
    <w:p w14:paraId="1F1F086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11. 工作模式转换过程不影响正常反搏。</w:t>
      </w:r>
    </w:p>
    <w:p w14:paraId="43B638A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12. 工作模式转换后，设备自动保留原有设置。</w:t>
      </w:r>
    </w:p>
    <w:p w14:paraId="2FF65E4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13. 自动模式时：</w:t>
      </w:r>
    </w:p>
    <w:p w14:paraId="0FA642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13.1. 可自动选择信号源。</w:t>
      </w:r>
    </w:p>
    <w:p w14:paraId="0F5094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13.2. 自动选择触发模式（≥</w:t>
      </w:r>
      <w:r>
        <w:rPr>
          <w:rFonts w:hint="eastAsia"/>
          <w:sz w:val="28"/>
          <w:szCs w:val="28"/>
          <w:lang w:val="en-US" w:eastAsia="zh-CN"/>
        </w:rPr>
        <w:t>4</w:t>
      </w:r>
      <w:r>
        <w:rPr>
          <w:rFonts w:hint="eastAsia"/>
          <w:sz w:val="28"/>
          <w:szCs w:val="28"/>
        </w:rPr>
        <w:t>种）。</w:t>
      </w:r>
    </w:p>
    <w:p w14:paraId="3D78D2C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13.3. 自动选择时相算法。</w:t>
      </w:r>
    </w:p>
    <w:p w14:paraId="524641B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13.4. 实时评估ECG导联状态。</w:t>
      </w:r>
    </w:p>
    <w:p w14:paraId="23CCA7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13.5. 自动选择最佳ECG导联（≥</w:t>
      </w:r>
      <w:r>
        <w:rPr>
          <w:rFonts w:hint="eastAsia"/>
          <w:sz w:val="28"/>
          <w:szCs w:val="28"/>
          <w:lang w:val="en-US" w:eastAsia="zh-CN"/>
        </w:rPr>
        <w:t>6</w:t>
      </w:r>
      <w:r>
        <w:rPr>
          <w:rFonts w:hint="eastAsia"/>
          <w:sz w:val="28"/>
          <w:szCs w:val="28"/>
        </w:rPr>
        <w:t>种）。</w:t>
      </w:r>
    </w:p>
    <w:p w14:paraId="45A063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14. 手动模式：可以选择信号源，选择触发模式，调整时相，选择ECG导联。</w:t>
      </w:r>
    </w:p>
    <w:p w14:paraId="753321B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15. 触发模式可选择适合窦性、慢心率、高心率、部分房颤心律。</w:t>
      </w:r>
    </w:p>
    <w:p w14:paraId="251855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16. </w:t>
      </w:r>
      <w:r>
        <w:rPr>
          <w:rFonts w:hint="eastAsia"/>
          <w:sz w:val="28"/>
          <w:szCs w:val="28"/>
          <w:lang w:eastAsia="zh-CN"/>
        </w:rPr>
        <w:t>★</w:t>
      </w:r>
      <w:r>
        <w:rPr>
          <w:rFonts w:hint="eastAsia"/>
          <w:sz w:val="28"/>
          <w:szCs w:val="28"/>
        </w:rPr>
        <w:t>具有房颤模式：当检测到房颤心律，设备会分析心电信号的R波，计算排气时相，防止排气过晚而增加病人心脏的后负荷（提供相关操作手册或彩页证明）</w:t>
      </w:r>
    </w:p>
    <w:p w14:paraId="35A21E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17. 机器可设置固定频率。</w:t>
      </w:r>
    </w:p>
    <w:p w14:paraId="6459FDC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18. </w:t>
      </w:r>
      <w:r>
        <w:rPr>
          <w:rFonts w:hint="eastAsia"/>
          <w:sz w:val="28"/>
          <w:szCs w:val="28"/>
          <w:lang w:eastAsia="zh-CN"/>
        </w:rPr>
        <w:t>★</w:t>
      </w:r>
      <w:r>
        <w:rPr>
          <w:rFonts w:hint="eastAsia"/>
          <w:sz w:val="28"/>
          <w:szCs w:val="28"/>
        </w:rPr>
        <w:t>可实时计算排气速度，评估R波排气安全性。</w:t>
      </w:r>
    </w:p>
    <w:p w14:paraId="5F83A8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19. </w:t>
      </w:r>
      <w:r>
        <w:rPr>
          <w:rFonts w:hint="eastAsia"/>
          <w:sz w:val="28"/>
          <w:szCs w:val="28"/>
          <w:lang w:eastAsia="zh-CN"/>
        </w:rPr>
        <w:t>★</w:t>
      </w:r>
      <w:r>
        <w:rPr>
          <w:rFonts w:hint="eastAsia"/>
          <w:sz w:val="28"/>
          <w:szCs w:val="28"/>
        </w:rPr>
        <w:t>辅助频率具有≥3种。</w:t>
      </w:r>
    </w:p>
    <w:p w14:paraId="3E73243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20. 反搏频率：可达≥200次／分钟。</w:t>
      </w:r>
    </w:p>
    <w:p w14:paraId="293C66A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21. </w:t>
      </w:r>
      <w:r>
        <w:rPr>
          <w:rFonts w:hint="eastAsia"/>
          <w:sz w:val="28"/>
          <w:szCs w:val="28"/>
          <w:lang w:eastAsia="zh-CN"/>
        </w:rPr>
        <w:t>★</w:t>
      </w:r>
      <w:r>
        <w:rPr>
          <w:rFonts w:hint="eastAsia"/>
          <w:sz w:val="28"/>
          <w:szCs w:val="28"/>
        </w:rPr>
        <w:t>反搏容量：至少包含0-50毫升可调，调整精度≤0.5毫升（提供相关操作手册或彩页证明）</w:t>
      </w:r>
    </w:p>
    <w:p w14:paraId="5C2D693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22. </w:t>
      </w:r>
      <w:r>
        <w:rPr>
          <w:rFonts w:hint="eastAsia"/>
          <w:sz w:val="28"/>
          <w:szCs w:val="28"/>
          <w:lang w:eastAsia="zh-CN"/>
        </w:rPr>
        <w:t>★</w:t>
      </w:r>
      <w:r>
        <w:rPr>
          <w:rFonts w:hint="eastAsia"/>
          <w:sz w:val="28"/>
          <w:szCs w:val="28"/>
        </w:rPr>
        <w:t>除水：≤20分钟一次，自动完成，不影响正常辅助。</w:t>
      </w:r>
    </w:p>
    <w:p w14:paraId="4D9B8C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23. </w:t>
      </w:r>
      <w:r>
        <w:rPr>
          <w:rFonts w:hint="eastAsia"/>
          <w:sz w:val="28"/>
          <w:szCs w:val="28"/>
          <w:lang w:eastAsia="zh-CN"/>
        </w:rPr>
        <w:t>★</w:t>
      </w:r>
      <w:r>
        <w:rPr>
          <w:rFonts w:hint="eastAsia"/>
          <w:sz w:val="28"/>
          <w:szCs w:val="28"/>
        </w:rPr>
        <w:t>可自动补充气体。</w:t>
      </w:r>
    </w:p>
    <w:p w14:paraId="0A7312D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24. 可以显示并打印记录全部反搏相关的患者信息</w:t>
      </w:r>
    </w:p>
    <w:p w14:paraId="46751F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25. 具有开机自检功能，显示自检结果。</w:t>
      </w:r>
    </w:p>
    <w:p w14:paraId="7595688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26. </w:t>
      </w:r>
      <w:r>
        <w:rPr>
          <w:rFonts w:hint="eastAsia"/>
          <w:sz w:val="28"/>
          <w:szCs w:val="28"/>
          <w:lang w:eastAsia="zh-CN"/>
        </w:rPr>
        <w:t>★</w:t>
      </w:r>
      <w:r>
        <w:rPr>
          <w:rFonts w:hint="eastAsia"/>
          <w:sz w:val="28"/>
          <w:szCs w:val="28"/>
        </w:rPr>
        <w:t>可以显示并打印最近≥100次报警历史记录。</w:t>
      </w:r>
    </w:p>
    <w:p w14:paraId="033B12C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27. </w:t>
      </w:r>
      <w:r>
        <w:rPr>
          <w:rFonts w:hint="eastAsia"/>
          <w:sz w:val="28"/>
          <w:szCs w:val="28"/>
          <w:lang w:eastAsia="zh-CN"/>
        </w:rPr>
        <w:t>★</w:t>
      </w:r>
      <w:r>
        <w:rPr>
          <w:rFonts w:hint="eastAsia"/>
          <w:sz w:val="28"/>
          <w:szCs w:val="28"/>
        </w:rPr>
        <w:t>设备主机使用期限不少于</w:t>
      </w:r>
      <w:r>
        <w:rPr>
          <w:rFonts w:hint="eastAsia"/>
          <w:sz w:val="28"/>
          <w:szCs w:val="28"/>
          <w:lang w:val="en-US" w:eastAsia="zh-CN"/>
        </w:rPr>
        <w:t>10</w:t>
      </w:r>
      <w:r>
        <w:rPr>
          <w:rFonts w:hint="eastAsia"/>
          <w:sz w:val="28"/>
          <w:szCs w:val="28"/>
        </w:rPr>
        <w:t>年（提供同型号产品铭牌/标签或说明书等证明）。</w:t>
      </w:r>
    </w:p>
    <w:p w14:paraId="22CB32B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宋体"/>
          <w:sz w:val="28"/>
          <w:szCs w:val="28"/>
          <w:lang w:eastAsia="zh-CN"/>
        </w:rPr>
      </w:pPr>
      <w:r>
        <w:rPr>
          <w:rFonts w:hint="eastAsia"/>
          <w:sz w:val="28"/>
          <w:szCs w:val="28"/>
        </w:rPr>
        <w:t xml:space="preserve">28. </w:t>
      </w:r>
      <w:r>
        <w:rPr>
          <w:rFonts w:hint="eastAsia"/>
          <w:sz w:val="28"/>
          <w:szCs w:val="28"/>
          <w:highlight w:val="none"/>
        </w:rPr>
        <w:t>2023年</w:t>
      </w:r>
      <w:r>
        <w:rPr>
          <w:rFonts w:hint="eastAsia"/>
          <w:sz w:val="28"/>
          <w:szCs w:val="28"/>
          <w:highlight w:val="yellow"/>
          <w:lang w:val="en-US" w:eastAsia="zh-CN"/>
        </w:rPr>
        <w:t>12</w:t>
      </w:r>
      <w:r>
        <w:rPr>
          <w:rFonts w:hint="eastAsia"/>
          <w:sz w:val="28"/>
          <w:szCs w:val="28"/>
          <w:highlight w:val="none"/>
        </w:rPr>
        <w:t>月1日后生产的（以生产日期为准）</w:t>
      </w:r>
      <w:r>
        <w:rPr>
          <w:rFonts w:hint="eastAsia" w:ascii="宋体" w:hAnsi="宋体" w:cs="宋体"/>
          <w:kern w:val="0"/>
          <w:sz w:val="28"/>
          <w:szCs w:val="28"/>
          <w:highlight w:val="green"/>
          <w:lang w:eastAsia="zh-CN"/>
        </w:rPr>
        <w:t>全新的、未使用过的</w:t>
      </w:r>
      <w:r>
        <w:rPr>
          <w:rFonts w:hint="eastAsia" w:ascii="宋体" w:hAnsi="宋体" w:cs="宋体"/>
          <w:kern w:val="0"/>
          <w:sz w:val="28"/>
          <w:szCs w:val="28"/>
          <w:highlight w:val="red"/>
          <w:lang w:eastAsia="zh-CN"/>
        </w:rPr>
        <w:t>原装合格正品</w:t>
      </w:r>
      <w:r>
        <w:rPr>
          <w:rFonts w:ascii="宋体" w:hAnsi="宋体" w:eastAsia="宋体" w:cs="宋体"/>
          <w:sz w:val="28"/>
          <w:szCs w:val="28"/>
          <w:highlight w:val="green"/>
        </w:rPr>
        <w:t>（不接受组装机）</w:t>
      </w:r>
      <w:r>
        <w:rPr>
          <w:rFonts w:hint="eastAsia" w:ascii="宋体" w:hAnsi="宋体" w:eastAsia="宋体" w:cs="宋体"/>
          <w:sz w:val="28"/>
          <w:szCs w:val="28"/>
          <w:highlight w:val="green"/>
          <w:lang w:eastAsia="zh-CN"/>
        </w:rPr>
        <w:t>。</w:t>
      </w:r>
      <w:bookmarkStart w:id="0" w:name="_GoBack"/>
      <w:bookmarkEnd w:id="0"/>
    </w:p>
    <w:p w14:paraId="4898FDA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29. 所投设备为非召回、非停产产品。</w:t>
      </w:r>
    </w:p>
    <w:p w14:paraId="1734E86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lang w:eastAsia="zh-CN"/>
        </w:rPr>
        <w:t>三</w:t>
      </w:r>
      <w:r>
        <w:rPr>
          <w:rFonts w:hint="eastAsia"/>
          <w:sz w:val="28"/>
          <w:szCs w:val="28"/>
        </w:rPr>
        <w:t>、配置要求</w:t>
      </w:r>
    </w:p>
    <w:p w14:paraId="62F1983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（一）★主要配置要求（每套设备至少包含但不限于以下内容）</w:t>
      </w:r>
    </w:p>
    <w:p w14:paraId="2D058B4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1.主机 1台</w:t>
      </w:r>
    </w:p>
    <w:p w14:paraId="406328E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2.ECG导联连线 1根</w:t>
      </w:r>
    </w:p>
    <w:p w14:paraId="13EE07F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3.动脉压力缆线 1根</w:t>
      </w:r>
    </w:p>
    <w:p w14:paraId="39464C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 xml:space="preserve">4.信号传输线 1根 </w:t>
      </w:r>
    </w:p>
    <w:p w14:paraId="38CB63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5.氦气罐 1瓶</w:t>
      </w:r>
    </w:p>
    <w:p w14:paraId="7F4B8E0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6.氦气转接头 1个</w:t>
      </w:r>
    </w:p>
    <w:p w14:paraId="50C2E1A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7.内置图文输出装置 1个</w:t>
      </w:r>
    </w:p>
    <w:p w14:paraId="488E9C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8.内置蓄电池 1个</w:t>
      </w:r>
    </w:p>
    <w:p w14:paraId="316C0D8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9.静脉输液架 1个</w:t>
      </w:r>
    </w:p>
    <w:p w14:paraId="517260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w:t>
      </w:r>
      <w:r>
        <w:rPr>
          <w:rFonts w:hint="eastAsia"/>
          <w:sz w:val="28"/>
          <w:szCs w:val="28"/>
          <w:lang w:val="en-US" w:eastAsia="zh-CN"/>
        </w:rPr>
        <w:t>0</w:t>
      </w:r>
      <w:r>
        <w:rPr>
          <w:rFonts w:hint="eastAsia"/>
          <w:sz w:val="28"/>
          <w:szCs w:val="28"/>
        </w:rPr>
        <w:t>.报关单 1套</w:t>
      </w:r>
    </w:p>
    <w:p w14:paraId="405D944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w:t>
      </w:r>
      <w:r>
        <w:rPr>
          <w:rFonts w:hint="eastAsia"/>
          <w:sz w:val="28"/>
          <w:szCs w:val="28"/>
          <w:lang w:val="en-US" w:eastAsia="zh-CN"/>
        </w:rPr>
        <w:t>1</w:t>
      </w:r>
      <w:r>
        <w:rPr>
          <w:rFonts w:hint="eastAsia"/>
          <w:sz w:val="28"/>
          <w:szCs w:val="28"/>
        </w:rPr>
        <w:t>.合格证 1份</w:t>
      </w:r>
    </w:p>
    <w:p w14:paraId="7032D73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8"/>
          <w:szCs w:val="28"/>
        </w:rPr>
      </w:pPr>
      <w:r>
        <w:rPr>
          <w:rFonts w:hint="eastAsia"/>
          <w:sz w:val="28"/>
          <w:szCs w:val="28"/>
        </w:rPr>
        <w:t>1</w:t>
      </w:r>
      <w:r>
        <w:rPr>
          <w:rFonts w:hint="eastAsia"/>
          <w:sz w:val="28"/>
          <w:szCs w:val="28"/>
          <w:lang w:val="en-US" w:eastAsia="zh-CN"/>
        </w:rPr>
        <w:t>2</w:t>
      </w:r>
      <w:r>
        <w:rPr>
          <w:rFonts w:hint="eastAsia"/>
          <w:sz w:val="28"/>
          <w:szCs w:val="28"/>
        </w:rPr>
        <w:t xml:space="preserve">.说明书 2份（其中一份可为复印件或光盘） </w:t>
      </w:r>
    </w:p>
    <w:p w14:paraId="5C4F1CE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Theme="minorEastAsia"/>
          <w:sz w:val="28"/>
          <w:szCs w:val="28"/>
          <w:lang w:val="en-US" w:eastAsia="zh-CN"/>
        </w:rPr>
      </w:pPr>
      <w:r>
        <w:rPr>
          <w:rFonts w:hint="eastAsia"/>
          <w:sz w:val="28"/>
          <w:szCs w:val="28"/>
        </w:rPr>
        <w:t>1</w:t>
      </w:r>
      <w:r>
        <w:rPr>
          <w:rFonts w:hint="eastAsia"/>
          <w:sz w:val="28"/>
          <w:szCs w:val="28"/>
          <w:lang w:val="en-US" w:eastAsia="zh-CN"/>
        </w:rPr>
        <w:t>3</w:t>
      </w:r>
      <w:r>
        <w:rPr>
          <w:rFonts w:hint="eastAsia"/>
          <w:sz w:val="28"/>
          <w:szCs w:val="28"/>
        </w:rPr>
        <w:t>.简易操作说明 1份</w:t>
      </w:r>
      <w:r>
        <w:rPr>
          <w:rFonts w:hint="eastAsia"/>
          <w:sz w:val="28"/>
          <w:szCs w:val="28"/>
          <w:lang w:eastAsia="zh-CN"/>
        </w:rPr>
        <w:t>。</w:t>
      </w:r>
    </w:p>
    <w:p w14:paraId="0B0A1E2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lang w:eastAsia="zh-CN"/>
        </w:rPr>
      </w:pPr>
      <w:r>
        <w:rPr>
          <w:rFonts w:hint="eastAsia"/>
          <w:sz w:val="28"/>
          <w:szCs w:val="28"/>
        </w:rPr>
        <w:t>★（二）保修期：自采购人验收合格之日起整机全保</w:t>
      </w:r>
      <w:r>
        <w:rPr>
          <w:rFonts w:hint="eastAsia" w:ascii="仿宋" w:hAnsi="仿宋" w:eastAsia="仿宋" w:cs="仿宋"/>
          <w:sz w:val="28"/>
          <w:szCs w:val="28"/>
        </w:rPr>
        <w:t>≥</w:t>
      </w:r>
      <w:r>
        <w:rPr>
          <w:rFonts w:hint="eastAsia" w:eastAsia="仿宋"/>
          <w:sz w:val="28"/>
          <w:szCs w:val="28"/>
          <w:lang w:val="en-US" w:eastAsia="zh-CN"/>
        </w:rPr>
        <w:t>5</w:t>
      </w:r>
      <w:r>
        <w:rPr>
          <w:rFonts w:hint="eastAsia"/>
          <w:sz w:val="28"/>
          <w:szCs w:val="28"/>
        </w:rPr>
        <w:t>年（含易损件</w:t>
      </w:r>
      <w:r>
        <w:rPr>
          <w:rFonts w:hint="eastAsia"/>
          <w:sz w:val="28"/>
          <w:szCs w:val="28"/>
          <w:lang w:eastAsia="zh-CN"/>
        </w:rPr>
        <w:t>及配套耗材</w:t>
      </w:r>
      <w:r>
        <w:rPr>
          <w:rFonts w:hint="eastAsia"/>
          <w:sz w:val="28"/>
          <w:szCs w:val="28"/>
        </w:rPr>
        <w:t>）；终生保养服务。（费用已包含在投标报价中）</w:t>
      </w:r>
    </w:p>
    <w:sectPr>
      <w:pgSz w:w="11906" w:h="16838"/>
      <w:pgMar w:top="1383" w:right="1689" w:bottom="1327"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79440D"/>
    <w:multiLevelType w:val="singleLevel"/>
    <w:tmpl w:val="EB79440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3MzgxYTNhZTNlYTAxNGM4NTI4NDVlNDlmOTE1YTAifQ=="/>
  </w:docVars>
  <w:rsids>
    <w:rsidRoot w:val="00000000"/>
    <w:rsid w:val="001C7ACC"/>
    <w:rsid w:val="01086C64"/>
    <w:rsid w:val="03990047"/>
    <w:rsid w:val="04E672BC"/>
    <w:rsid w:val="06B50CF4"/>
    <w:rsid w:val="0A717628"/>
    <w:rsid w:val="133438E9"/>
    <w:rsid w:val="1AFE17C3"/>
    <w:rsid w:val="20212124"/>
    <w:rsid w:val="203D202F"/>
    <w:rsid w:val="20943C19"/>
    <w:rsid w:val="276C31F9"/>
    <w:rsid w:val="2E7F7CB6"/>
    <w:rsid w:val="2ECE247E"/>
    <w:rsid w:val="37C7496D"/>
    <w:rsid w:val="385E6B8E"/>
    <w:rsid w:val="3FA82225"/>
    <w:rsid w:val="40A00528"/>
    <w:rsid w:val="4FE45773"/>
    <w:rsid w:val="50736343"/>
    <w:rsid w:val="58421289"/>
    <w:rsid w:val="59436692"/>
    <w:rsid w:val="5B084A0C"/>
    <w:rsid w:val="5C163158"/>
    <w:rsid w:val="5DE54B90"/>
    <w:rsid w:val="61204131"/>
    <w:rsid w:val="631321A0"/>
    <w:rsid w:val="71791D68"/>
    <w:rsid w:val="739F538A"/>
    <w:rsid w:val="7FC76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1126</Words>
  <Characters>1243</Characters>
  <Lines>0</Lines>
  <Paragraphs>0</Paragraphs>
  <TotalTime>0</TotalTime>
  <ScaleCrop>false</ScaleCrop>
  <LinksUpToDate>false</LinksUpToDate>
  <CharactersWithSpaces>1293</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2024-11-29T01:49:00Z</dcterms:created>
  <dc:creator>Administrator</dc:creator>
  <cp:lastModifiedBy>沧桑年轮</cp:lastModifiedBy>
  <cp:lastPrinted>2024-11-29T09:19:00Z</cp:lastPrinted>
  <dcterms:modified xsi:type="dcterms:W3CDTF">2024-12-09T05:36:38Z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59625E1B3D5B4132A4885D52B457D7EF_12</vt:lpwstr>
  </property>
</Properties>
</file>